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Budget Sheet | v2</w:t>
      </w:r>
    </w:p>
    <w:p>
      <w:pPr>
        <w:spacing w:after="180"/>
      </w:pPr>
      <w:r>
        <w:t xml:space="preserve">Plan, Actual, Commitments and Forecast</w:t>
      </w:r>
    </w:p>
    <w:p>
      <w:pPr>
        <w:spacing w:after="130"/>
      </w:pPr>
      <w:r>
        <w:t xml:space="preserve">Project budget with calculated forecasts and variances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Monetary unit (currency and scale)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actuals and committed costs separately. The forecast equals actual plus commitments; extend the model for remaining estimates when needed. Enter all monetary amounts in the unit specified in the project overview (e.g. USD, EUR, RUB or thousands of RUB); percentages are unitless.</w:t>
      </w:r>
    </w:p>
    <w:p>
      <w:pPr>
        <w:pStyle w:val="Heading2"/>
        <w:keepNext/>
        <w:pageBreakBefore/>
        <w:spacing w:after="170" w:before="270"/>
      </w:pPr>
      <w:r>
        <w:t xml:space="preserve">3. Budget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8"/>
        <w:gridCol w:w="1419"/>
        <w:gridCol w:w="1892"/>
        <w:gridCol w:w="1419"/>
        <w:gridCol w:w="1419"/>
        <w:gridCol w:w="1419"/>
        <w:gridCol w:w="1497"/>
        <w:gridCol w:w="1497"/>
        <w:gridCol w:w="1655"/>
        <w:gridCol w:w="1734"/>
      </w:tblGrid>
      <w:tr>
        <w:trPr>
          <w:cantSplit/>
          <w:tblHeader/>
          <w:trHeight w:val="60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WBS Element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Cost Category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Budget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Actual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Committed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Forecast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Budget Remaining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720" w:hRule="atLeast"/>
        </w:trPr>
        <w:tc>
          <w:tcPr>
            <w:tcW w:type="dxa" w:w="7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9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5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3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Project Budget Sheet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   |   v2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Budget Sheet | v2</dc:title>
  <dc:subject>Plan, Actual, Commitments and Forecast</dc:subject>
  <dc:creator>PMHub</dc:creator>
  <cp:keywords>PMHub.me, Project Budget Sheet, project finance, project budget sheet, project management template</cp:keywords>
  <dc:description>Project budget with calculated forecasts and variances</dc:description>
  <cp:lastModifiedBy>PMHub Document Engine</cp:lastModifiedBy>
  <cp:revision>1</cp:revision>
  <dcterms:created xsi:type="dcterms:W3CDTF">2026-10-30T03:03:05.020Z</dcterms:created>
  <dcterms:modified xsi:type="dcterms:W3CDTF">2026-10-30T03:03:05.020Z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